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B4723" w14:textId="346EDB3A" w:rsidR="00FA22B7" w:rsidRPr="00FA22B7" w:rsidRDefault="00FA22B7" w:rsidP="00FA22B7">
      <w:pPr>
        <w:rPr>
          <w:rFonts w:ascii="Times New Roman" w:eastAsia="Times New Roman" w:hAnsi="Times New Roman" w:cs="Times New Roman"/>
        </w:rPr>
      </w:pPr>
      <w:r w:rsidRPr="00FA22B7">
        <w:rPr>
          <w:rFonts w:ascii="Arial" w:eastAsia="Times New Roman" w:hAnsi="Arial" w:cs="Arial"/>
          <w:color w:val="000000"/>
          <w:sz w:val="22"/>
          <w:szCs w:val="22"/>
          <w:bdr w:val="none" w:sz="0" w:space="0" w:color="auto" w:frame="1"/>
        </w:rPr>
        <w:fldChar w:fldCharType="begin"/>
      </w:r>
      <w:r w:rsidRPr="00FA22B7">
        <w:rPr>
          <w:rFonts w:ascii="Arial" w:eastAsia="Times New Roman" w:hAnsi="Arial" w:cs="Arial"/>
          <w:color w:val="000000"/>
          <w:sz w:val="22"/>
          <w:szCs w:val="22"/>
          <w:bdr w:val="none" w:sz="0" w:space="0" w:color="auto" w:frame="1"/>
        </w:rPr>
        <w:instrText xml:space="preserve"> INCLUDEPICTURE "https://lh4.googleusercontent.com/FCLbW-9nsbqz-_oPWfqvRe3lAWlh05T60gdO8oistJldHtd4ruUk0W9Gzhjx2LMMGrmSEYXPXphKAyQCdwUXqxDTgiwUK_k1XyTF9vEzfFo_ZD-pxGV49J6k2vwfEfUaejXshQph" \* MERGEFORMATINET </w:instrText>
      </w:r>
      <w:r w:rsidRPr="00FA22B7">
        <w:rPr>
          <w:rFonts w:ascii="Arial" w:eastAsia="Times New Roman" w:hAnsi="Arial" w:cs="Arial"/>
          <w:color w:val="000000"/>
          <w:sz w:val="22"/>
          <w:szCs w:val="22"/>
          <w:bdr w:val="none" w:sz="0" w:space="0" w:color="auto" w:frame="1"/>
        </w:rPr>
        <w:fldChar w:fldCharType="separate"/>
      </w:r>
      <w:r w:rsidRPr="00FA22B7">
        <w:rPr>
          <w:rFonts w:ascii="Arial" w:eastAsia="Times New Roman" w:hAnsi="Arial" w:cs="Arial"/>
          <w:noProof/>
          <w:color w:val="000000"/>
          <w:sz w:val="22"/>
          <w:szCs w:val="22"/>
          <w:bdr w:val="none" w:sz="0" w:space="0" w:color="auto" w:frame="1"/>
        </w:rPr>
        <w:drawing>
          <wp:inline distT="0" distB="0" distL="0" distR="0" wp14:anchorId="3F1145C7" wp14:editId="51C2ACDF">
            <wp:extent cx="5943600" cy="1978660"/>
            <wp:effectExtent l="0" t="0" r="0" b="2540"/>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978660"/>
                    </a:xfrm>
                    <a:prstGeom prst="rect">
                      <a:avLst/>
                    </a:prstGeom>
                    <a:noFill/>
                    <a:ln>
                      <a:noFill/>
                    </a:ln>
                  </pic:spPr>
                </pic:pic>
              </a:graphicData>
            </a:graphic>
          </wp:inline>
        </w:drawing>
      </w:r>
      <w:r w:rsidRPr="00FA22B7">
        <w:rPr>
          <w:rFonts w:ascii="Arial" w:eastAsia="Times New Roman" w:hAnsi="Arial" w:cs="Arial"/>
          <w:color w:val="000000"/>
          <w:sz w:val="22"/>
          <w:szCs w:val="22"/>
          <w:bdr w:val="none" w:sz="0" w:space="0" w:color="auto" w:frame="1"/>
        </w:rPr>
        <w:fldChar w:fldCharType="end"/>
      </w:r>
    </w:p>
    <w:p w14:paraId="1CA4CB0E" w14:textId="77777777" w:rsidR="00FA22B7" w:rsidRPr="00FA22B7" w:rsidRDefault="00FA22B7" w:rsidP="00FA22B7">
      <w:pPr>
        <w:rPr>
          <w:rFonts w:ascii="Times New Roman" w:eastAsia="Times New Roman" w:hAnsi="Times New Roman" w:cs="Times New Roman"/>
        </w:rPr>
      </w:pPr>
      <w:r w:rsidRPr="00FA22B7">
        <w:rPr>
          <w:rFonts w:ascii="Helvetica Neue" w:eastAsia="Times New Roman" w:hAnsi="Helvetica Neue" w:cs="Times New Roman"/>
          <w:color w:val="404F5E"/>
          <w:shd w:val="clear" w:color="auto" w:fill="FFFFFF"/>
        </w:rPr>
        <w:t>We have all undoubtedly experienced some sort of physical or emotional stress in our lives. While short-term stress is normal, long-term, chronic stress has been associated with numerous stress-related health conditions, such as anxiety, hypertension, chronic fatigue syndrome, HPA axis dysfunction, and metabolic syndrome. </w:t>
      </w:r>
    </w:p>
    <w:p w14:paraId="790E9A8B" w14:textId="77777777" w:rsidR="00FA22B7" w:rsidRPr="00FA22B7" w:rsidRDefault="00FA22B7" w:rsidP="00FA22B7">
      <w:pPr>
        <w:rPr>
          <w:rFonts w:ascii="Times New Roman" w:eastAsia="Times New Roman" w:hAnsi="Times New Roman" w:cs="Times New Roman"/>
        </w:rPr>
      </w:pPr>
    </w:p>
    <w:p w14:paraId="404BCB1F" w14:textId="77777777" w:rsidR="00FA22B7" w:rsidRPr="00FA22B7" w:rsidRDefault="00FA22B7" w:rsidP="00FA22B7">
      <w:pPr>
        <w:rPr>
          <w:rFonts w:ascii="Times New Roman" w:eastAsia="Times New Roman" w:hAnsi="Times New Roman" w:cs="Times New Roman"/>
        </w:rPr>
      </w:pPr>
      <w:r w:rsidRPr="00FA22B7">
        <w:rPr>
          <w:rFonts w:ascii="Helvetica Neue" w:eastAsia="Times New Roman" w:hAnsi="Helvetica Neue" w:cs="Times New Roman"/>
          <w:color w:val="404F5E"/>
          <w:shd w:val="clear" w:color="auto" w:fill="FFFFFF"/>
        </w:rPr>
        <w:t xml:space="preserve">Eating a healthy diet, exercising regularly, and utilizing relaxation techniques can help you manage your stress levels and keep you feeling your best. Vitamin, mineral, and herbal supplements can also help to improve your resilience to stress and support </w:t>
      </w:r>
      <w:hyperlink r:id="rId5" w:history="1">
        <w:r w:rsidRPr="00FA22B7">
          <w:rPr>
            <w:rFonts w:ascii="Helvetica Neue" w:eastAsia="Times New Roman" w:hAnsi="Helvetica Neue" w:cs="Times New Roman"/>
            <w:color w:val="1155CC"/>
            <w:u w:val="single"/>
            <w:shd w:val="clear" w:color="auto" w:fill="FFFFFF"/>
          </w:rPr>
          <w:t>healthy adrenal gland function</w:t>
        </w:r>
      </w:hyperlink>
      <w:r w:rsidRPr="00FA22B7">
        <w:rPr>
          <w:rFonts w:ascii="Helvetica Neue" w:eastAsia="Times New Roman" w:hAnsi="Helvetica Neue" w:cs="Times New Roman"/>
          <w:color w:val="404F5E"/>
          <w:shd w:val="clear" w:color="auto" w:fill="FFFFFF"/>
        </w:rPr>
        <w:t>. </w:t>
      </w:r>
    </w:p>
    <w:p w14:paraId="36BC2B38" w14:textId="77777777" w:rsidR="00FA22B7" w:rsidRPr="00FA22B7" w:rsidRDefault="00FA22B7" w:rsidP="00FA22B7">
      <w:pPr>
        <w:rPr>
          <w:rFonts w:ascii="Times New Roman" w:eastAsia="Times New Roman" w:hAnsi="Times New Roman" w:cs="Times New Roman"/>
        </w:rPr>
      </w:pPr>
    </w:p>
    <w:p w14:paraId="6BD2DDB4" w14:textId="77777777" w:rsidR="00FA22B7" w:rsidRPr="00FA22B7" w:rsidRDefault="00FA22B7" w:rsidP="00FA22B7">
      <w:pPr>
        <w:rPr>
          <w:rFonts w:ascii="Times New Roman" w:eastAsia="Times New Roman" w:hAnsi="Times New Roman" w:cs="Times New Roman"/>
        </w:rPr>
      </w:pPr>
      <w:r w:rsidRPr="00FA22B7">
        <w:rPr>
          <w:rFonts w:ascii="Helvetica Neue" w:eastAsia="Times New Roman" w:hAnsi="Helvetica Neue" w:cs="Times New Roman"/>
          <w:b/>
          <w:bCs/>
          <w:color w:val="88B04B"/>
          <w:shd w:val="clear" w:color="auto" w:fill="FFFFFF"/>
        </w:rPr>
        <w:t>I’m offering you a discount of 5% on all of your orders through my Fullscript dispensary</w:t>
      </w:r>
      <w:r w:rsidRPr="00FA22B7">
        <w:rPr>
          <w:rFonts w:ascii="Helvetica Neue" w:eastAsia="Times New Roman" w:hAnsi="Helvetica Neue" w:cs="Times New Roman"/>
          <w:color w:val="88B04B"/>
          <w:shd w:val="clear" w:color="auto" w:fill="FFFFFF"/>
        </w:rPr>
        <w:t>,</w:t>
      </w:r>
      <w:r w:rsidRPr="00FA22B7">
        <w:rPr>
          <w:rFonts w:ascii="Helvetica Neue" w:eastAsia="Times New Roman" w:hAnsi="Helvetica Neue" w:cs="Times New Roman"/>
          <w:b/>
          <w:bCs/>
          <w:color w:val="88B04B"/>
          <w:shd w:val="clear" w:color="auto" w:fill="FFFFFF"/>
        </w:rPr>
        <w:t xml:space="preserve"> </w:t>
      </w:r>
      <w:r w:rsidRPr="00FA22B7">
        <w:rPr>
          <w:rFonts w:ascii="Helvetica Neue" w:eastAsia="Times New Roman" w:hAnsi="Helvetica Neue" w:cs="Times New Roman"/>
          <w:color w:val="88B04B"/>
          <w:shd w:val="clear" w:color="auto" w:fill="FFFFFF"/>
        </w:rPr>
        <w:t>so making your health a priority is easier than ever.</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FA22B7" w:rsidRPr="00FA22B7" w14:paraId="4D0B6210" w14:textId="77777777" w:rsidTr="00FA22B7">
        <w:tc>
          <w:tcPr>
            <w:tcW w:w="0" w:type="auto"/>
            <w:hideMark/>
          </w:tcPr>
          <w:p w14:paraId="139044D8" w14:textId="77777777" w:rsidR="00FA22B7" w:rsidRPr="00FA22B7" w:rsidRDefault="00FA22B7" w:rsidP="00FA22B7">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330"/>
            </w:tblGrid>
            <w:tr w:rsidR="00FA22B7" w:rsidRPr="00FA22B7" w14:paraId="46EE56CF" w14:textId="77777777">
              <w:tc>
                <w:tcPr>
                  <w:tcW w:w="0" w:type="auto"/>
                  <w:hideMark/>
                </w:tcPr>
                <w:p w14:paraId="20ADCF17" w14:textId="299C5F9E" w:rsidR="00FA22B7" w:rsidRPr="00FA22B7" w:rsidRDefault="00FA22B7" w:rsidP="00FA22B7">
                  <w:pPr>
                    <w:jc w:val="center"/>
                    <w:rPr>
                      <w:rFonts w:ascii="Times New Roman" w:eastAsia="Times New Roman" w:hAnsi="Times New Roman" w:cs="Times New Roman"/>
                    </w:rPr>
                  </w:pPr>
                  <w:r w:rsidRPr="00FA22B7">
                    <w:rPr>
                      <w:rFonts w:ascii="Helvetica Neue" w:eastAsia="Times New Roman" w:hAnsi="Helvetica Neue" w:cs="Times New Roman"/>
                      <w:color w:val="88B04B"/>
                      <w:bdr w:val="none" w:sz="0" w:space="0" w:color="auto" w:frame="1"/>
                      <w:shd w:val="clear" w:color="auto" w:fill="FFFFFF"/>
                    </w:rPr>
                    <w:fldChar w:fldCharType="begin"/>
                  </w:r>
                  <w:r w:rsidRPr="00FA22B7">
                    <w:rPr>
                      <w:rFonts w:ascii="Helvetica Neue" w:eastAsia="Times New Roman" w:hAnsi="Helvetica Neue" w:cs="Times New Roman"/>
                      <w:color w:val="88B04B"/>
                      <w:bdr w:val="none" w:sz="0" w:space="0" w:color="auto" w:frame="1"/>
                      <w:shd w:val="clear" w:color="auto" w:fill="FFFFFF"/>
                    </w:rPr>
                    <w:instrText xml:space="preserve"> INCLUDEPICTURE "https://lh4.googleusercontent.com/1HsCklx1SGA0SJRMelyd-ZH99lerXVC-7mzVgjSQKNwONaazPWD1lhAZYmBBXiKNDCm4JY68h_cyfnAlA-JQwbmWSkg17-MsDYgu710oI4UIgQu-Ictb-ZiBDia57mZfyC5OgdUK" \* MERGEFORMATINET </w:instrText>
                  </w:r>
                  <w:r w:rsidRPr="00FA22B7">
                    <w:rPr>
                      <w:rFonts w:ascii="Helvetica Neue" w:eastAsia="Times New Roman" w:hAnsi="Helvetica Neue" w:cs="Times New Roman"/>
                      <w:color w:val="88B04B"/>
                      <w:bdr w:val="none" w:sz="0" w:space="0" w:color="auto" w:frame="1"/>
                      <w:shd w:val="clear" w:color="auto" w:fill="FFFFFF"/>
                    </w:rPr>
                    <w:fldChar w:fldCharType="separate"/>
                  </w:r>
                  <w:r w:rsidRPr="00FA22B7">
                    <w:rPr>
                      <w:rFonts w:ascii="Helvetica Neue" w:eastAsia="Times New Roman" w:hAnsi="Helvetica Neue" w:cs="Times New Roman"/>
                      <w:noProof/>
                      <w:color w:val="88B04B"/>
                      <w:bdr w:val="none" w:sz="0" w:space="0" w:color="auto" w:frame="1"/>
                      <w:shd w:val="clear" w:color="auto" w:fill="FFFFFF"/>
                    </w:rPr>
                    <w:drawing>
                      <wp:inline distT="0" distB="0" distL="0" distR="0" wp14:anchorId="14AEC23B" wp14:editId="0A820EB6">
                        <wp:extent cx="5943600" cy="643609"/>
                        <wp:effectExtent l="0" t="0" r="0" b="4445"/>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a:picLocks noChangeAspect="1" noChangeArrowheads="1"/>
                                </pic:cNvPicPr>
                              </pic:nvPicPr>
                              <pic:blipFill rotWithShape="1">
                                <a:blip r:embed="rId6">
                                  <a:extLst>
                                    <a:ext uri="{28A0092B-C50C-407E-A947-70E740481C1C}">
                                      <a14:useLocalDpi xmlns:a14="http://schemas.microsoft.com/office/drawing/2010/main" val="0"/>
                                    </a:ext>
                                  </a:extLst>
                                </a:blip>
                                <a:srcRect t="14178"/>
                                <a:stretch/>
                              </pic:blipFill>
                              <pic:spPr bwMode="auto">
                                <a:xfrm>
                                  <a:off x="0" y="0"/>
                                  <a:ext cx="5943600" cy="643609"/>
                                </a:xfrm>
                                <a:prstGeom prst="rect">
                                  <a:avLst/>
                                </a:prstGeom>
                                <a:noFill/>
                                <a:ln>
                                  <a:noFill/>
                                </a:ln>
                                <a:extLst>
                                  <a:ext uri="{53640926-AAD7-44D8-BBD7-CCE9431645EC}">
                                    <a14:shadowObscured xmlns:a14="http://schemas.microsoft.com/office/drawing/2010/main"/>
                                  </a:ext>
                                </a:extLst>
                              </pic:spPr>
                            </pic:pic>
                          </a:graphicData>
                        </a:graphic>
                      </wp:inline>
                    </w:drawing>
                  </w:r>
                  <w:r w:rsidRPr="00FA22B7">
                    <w:rPr>
                      <w:rFonts w:ascii="Helvetica Neue" w:eastAsia="Times New Roman" w:hAnsi="Helvetica Neue" w:cs="Times New Roman"/>
                      <w:color w:val="88B04B"/>
                      <w:bdr w:val="none" w:sz="0" w:space="0" w:color="auto" w:frame="1"/>
                      <w:shd w:val="clear" w:color="auto" w:fill="FFFFFF"/>
                    </w:rPr>
                    <w:fldChar w:fldCharType="end"/>
                  </w:r>
                </w:p>
              </w:tc>
            </w:tr>
          </w:tbl>
          <w:p w14:paraId="4085188B" w14:textId="77777777" w:rsidR="00FA22B7" w:rsidRPr="00FA22B7" w:rsidRDefault="00FA22B7" w:rsidP="00FA22B7">
            <w:pPr>
              <w:rPr>
                <w:rFonts w:ascii="Times New Roman" w:eastAsia="Times New Roman" w:hAnsi="Times New Roman" w:cs="Times New Roman"/>
              </w:rPr>
            </w:pPr>
          </w:p>
        </w:tc>
      </w:tr>
    </w:tbl>
    <w:p w14:paraId="38D1D0A1" w14:textId="77777777" w:rsidR="00FA22B7" w:rsidRPr="00FA22B7" w:rsidRDefault="00FA22B7" w:rsidP="00FA22B7">
      <w:pPr>
        <w:rPr>
          <w:rFonts w:ascii="Times New Roman" w:eastAsia="Times New Roman" w:hAnsi="Times New Roman" w:cs="Times New Roman"/>
        </w:rPr>
      </w:pPr>
      <w:r w:rsidRPr="00FA22B7">
        <w:rPr>
          <w:rFonts w:ascii="Helvetica Neue" w:eastAsia="Times New Roman" w:hAnsi="Helvetica Neue" w:cs="Times New Roman"/>
          <w:color w:val="404F5E"/>
          <w:shd w:val="clear" w:color="auto" w:fill="FFFFFF"/>
        </w:rPr>
        <w:t>The following are the top ingredients recommended on Fullscript for stress. </w:t>
      </w:r>
    </w:p>
    <w:p w14:paraId="643D8FB8" w14:textId="77777777" w:rsidR="00FA22B7" w:rsidRPr="00FA22B7" w:rsidRDefault="00FA22B7" w:rsidP="00FA22B7">
      <w:pPr>
        <w:rPr>
          <w:rFonts w:ascii="Times New Roman" w:eastAsia="Times New Roman" w:hAnsi="Times New Roman" w:cs="Times New Roman"/>
        </w:rPr>
      </w:pPr>
    </w:p>
    <w:p w14:paraId="28BF80E1" w14:textId="77777777" w:rsidR="00FA22B7" w:rsidRPr="00FA22B7" w:rsidRDefault="00FA22B7" w:rsidP="00FA22B7">
      <w:pPr>
        <w:rPr>
          <w:rFonts w:ascii="Times New Roman" w:eastAsia="Times New Roman" w:hAnsi="Times New Roman" w:cs="Times New Roman"/>
        </w:rPr>
      </w:pPr>
      <w:r w:rsidRPr="00FA22B7">
        <w:rPr>
          <w:rFonts w:ascii="Helvetica Neue" w:eastAsia="Times New Roman" w:hAnsi="Helvetica Neue" w:cs="Times New Roman"/>
          <w:b/>
          <w:bCs/>
          <w:color w:val="88B04B"/>
          <w:sz w:val="29"/>
          <w:szCs w:val="29"/>
          <w:shd w:val="clear" w:color="auto" w:fill="FFFFFF"/>
        </w:rPr>
        <w:t>Vitamin C</w:t>
      </w:r>
    </w:p>
    <w:p w14:paraId="55BFF4F4" w14:textId="77777777" w:rsidR="00FA22B7" w:rsidRPr="00FA22B7" w:rsidRDefault="00FA22B7" w:rsidP="00FA22B7">
      <w:pPr>
        <w:rPr>
          <w:rFonts w:ascii="Times New Roman" w:eastAsia="Times New Roman" w:hAnsi="Times New Roman" w:cs="Times New Roman"/>
        </w:rPr>
      </w:pPr>
      <w:r w:rsidRPr="00FA22B7">
        <w:rPr>
          <w:rFonts w:ascii="Helvetica Neue" w:eastAsia="Times New Roman" w:hAnsi="Helvetica Neue" w:cs="Times New Roman"/>
          <w:color w:val="404F5E"/>
          <w:sz w:val="21"/>
          <w:szCs w:val="21"/>
          <w:shd w:val="clear" w:color="auto" w:fill="FFFFFF"/>
        </w:rPr>
        <w:t>One of the highest concentrations of vitamin C in the body is found in the adrenal glands. The adrenal glands play a key role in the stress response, secreting the hormones adrenaline, aldosterone, and cortisol. The adrenal glands also secrete vitamin C as a response to stress. Research has shown that individuals supplementing with vitamin C (ascorbic acid) demonstrate lower blood pressure, faster salivary cortisol recovery, and better subjective stress responses. </w:t>
      </w:r>
    </w:p>
    <w:p w14:paraId="40251DD7" w14:textId="77777777" w:rsidR="00FA22B7" w:rsidRPr="00FA22B7" w:rsidRDefault="00FA22B7" w:rsidP="00FA22B7">
      <w:pPr>
        <w:rPr>
          <w:rFonts w:ascii="Times New Roman" w:eastAsia="Times New Roman" w:hAnsi="Times New Roman" w:cs="Times New Roman"/>
        </w:rPr>
      </w:pPr>
    </w:p>
    <w:p w14:paraId="6AF69BD7" w14:textId="77777777" w:rsidR="00FA22B7" w:rsidRPr="00FA22B7" w:rsidRDefault="00FA22B7" w:rsidP="00FA22B7">
      <w:pPr>
        <w:rPr>
          <w:rFonts w:ascii="Times New Roman" w:eastAsia="Times New Roman" w:hAnsi="Times New Roman" w:cs="Times New Roman"/>
        </w:rPr>
      </w:pPr>
      <w:r w:rsidRPr="00FA22B7">
        <w:rPr>
          <w:rFonts w:ascii="Helvetica Neue" w:eastAsia="Times New Roman" w:hAnsi="Helvetica Neue" w:cs="Times New Roman"/>
          <w:b/>
          <w:bCs/>
          <w:color w:val="404F5E"/>
          <w:sz w:val="21"/>
          <w:szCs w:val="21"/>
          <w:shd w:val="clear" w:color="auto" w:fill="FFFFFF"/>
        </w:rPr>
        <w:t xml:space="preserve">Find </w:t>
      </w:r>
      <w:hyperlink r:id="rId7" w:history="1">
        <w:r w:rsidRPr="00FA22B7">
          <w:rPr>
            <w:rFonts w:ascii="Helvetica Neue" w:eastAsia="Times New Roman" w:hAnsi="Helvetica Neue" w:cs="Times New Roman"/>
            <w:b/>
            <w:bCs/>
            <w:color w:val="1155CC"/>
            <w:sz w:val="21"/>
            <w:szCs w:val="21"/>
            <w:u w:val="single"/>
            <w:shd w:val="clear" w:color="auto" w:fill="FFFFFF"/>
          </w:rPr>
          <w:t>vitamin C-containing supplements</w:t>
        </w:r>
      </w:hyperlink>
      <w:r w:rsidRPr="00FA22B7">
        <w:rPr>
          <w:rFonts w:ascii="Helvetica Neue" w:eastAsia="Times New Roman" w:hAnsi="Helvetica Neue" w:cs="Times New Roman"/>
          <w:b/>
          <w:bCs/>
          <w:color w:val="404F5E"/>
          <w:sz w:val="21"/>
          <w:szCs w:val="21"/>
          <w:shd w:val="clear" w:color="auto" w:fill="FFFFFF"/>
        </w:rPr>
        <w:t xml:space="preserve"> on Fullscript </w:t>
      </w:r>
    </w:p>
    <w:p w14:paraId="11C5860A" w14:textId="77777777" w:rsidR="00FA22B7" w:rsidRPr="00FA22B7" w:rsidRDefault="00FA22B7" w:rsidP="00FA22B7">
      <w:pPr>
        <w:rPr>
          <w:rFonts w:ascii="Times New Roman" w:eastAsia="Times New Roman" w:hAnsi="Times New Roman" w:cs="Times New Roman"/>
        </w:rPr>
      </w:pPr>
    </w:p>
    <w:p w14:paraId="61B3D5B8" w14:textId="77777777" w:rsidR="00FA22B7" w:rsidRPr="00FA22B7" w:rsidRDefault="00FA22B7" w:rsidP="00FA22B7">
      <w:pPr>
        <w:rPr>
          <w:rFonts w:ascii="Times New Roman" w:eastAsia="Times New Roman" w:hAnsi="Times New Roman" w:cs="Times New Roman"/>
        </w:rPr>
      </w:pPr>
      <w:r w:rsidRPr="00FA22B7">
        <w:rPr>
          <w:rFonts w:ascii="Helvetica Neue" w:eastAsia="Times New Roman" w:hAnsi="Helvetica Neue" w:cs="Times New Roman"/>
          <w:b/>
          <w:bCs/>
          <w:color w:val="88B04B"/>
          <w:sz w:val="29"/>
          <w:szCs w:val="29"/>
          <w:shd w:val="clear" w:color="auto" w:fill="FFFFFF"/>
        </w:rPr>
        <w:t>GABA</w:t>
      </w:r>
    </w:p>
    <w:p w14:paraId="4B1AD480" w14:textId="77777777" w:rsidR="00FA22B7" w:rsidRPr="00FA22B7" w:rsidRDefault="00FA22B7" w:rsidP="00FA22B7">
      <w:pPr>
        <w:rPr>
          <w:rFonts w:ascii="Times New Roman" w:eastAsia="Times New Roman" w:hAnsi="Times New Roman" w:cs="Times New Roman"/>
        </w:rPr>
      </w:pPr>
      <w:r w:rsidRPr="00FA22B7">
        <w:rPr>
          <w:rFonts w:ascii="Helvetica Neue" w:eastAsia="Times New Roman" w:hAnsi="Helvetica Neue" w:cs="Times New Roman"/>
          <w:color w:val="404F5E"/>
          <w:sz w:val="21"/>
          <w:szCs w:val="21"/>
          <w:shd w:val="clear" w:color="auto" w:fill="FFFFFF"/>
        </w:rPr>
        <w:t>Gamma-Aminobutyric acid, more commonly referred to as GABA, is a neurotransmitter produced by the body. The primary role of GABA is to reduce the excitability of neurons throughout the nervous system, inducing a calming effect. Research demonstrates that GABA supplementation reduces anxiety and improves sleep, helping individuals fall asleep faster and stay asleep longer. </w:t>
      </w:r>
    </w:p>
    <w:p w14:paraId="5F57187A" w14:textId="77777777" w:rsidR="00FA22B7" w:rsidRPr="00FA22B7" w:rsidRDefault="00FA22B7" w:rsidP="00FA22B7">
      <w:pPr>
        <w:rPr>
          <w:rFonts w:ascii="Times New Roman" w:eastAsia="Times New Roman" w:hAnsi="Times New Roman" w:cs="Times New Roman"/>
        </w:rPr>
      </w:pPr>
    </w:p>
    <w:p w14:paraId="2B52E254" w14:textId="77777777" w:rsidR="00FA22B7" w:rsidRPr="00FA22B7" w:rsidRDefault="00FA22B7" w:rsidP="00FA22B7">
      <w:pPr>
        <w:rPr>
          <w:rFonts w:ascii="Times New Roman" w:eastAsia="Times New Roman" w:hAnsi="Times New Roman" w:cs="Times New Roman"/>
        </w:rPr>
      </w:pPr>
      <w:r w:rsidRPr="00FA22B7">
        <w:rPr>
          <w:rFonts w:ascii="Helvetica Neue" w:eastAsia="Times New Roman" w:hAnsi="Helvetica Neue" w:cs="Times New Roman"/>
          <w:b/>
          <w:bCs/>
          <w:color w:val="404F5E"/>
          <w:sz w:val="21"/>
          <w:szCs w:val="21"/>
          <w:shd w:val="clear" w:color="auto" w:fill="FFFFFF"/>
        </w:rPr>
        <w:t xml:space="preserve">Find </w:t>
      </w:r>
      <w:hyperlink r:id="rId8" w:history="1">
        <w:r w:rsidRPr="00FA22B7">
          <w:rPr>
            <w:rFonts w:ascii="Helvetica Neue" w:eastAsia="Times New Roman" w:hAnsi="Helvetica Neue" w:cs="Times New Roman"/>
            <w:b/>
            <w:bCs/>
            <w:color w:val="1155CC"/>
            <w:sz w:val="21"/>
            <w:szCs w:val="21"/>
            <w:u w:val="single"/>
            <w:shd w:val="clear" w:color="auto" w:fill="FFFFFF"/>
          </w:rPr>
          <w:t>GABA-containing supplements</w:t>
        </w:r>
      </w:hyperlink>
      <w:r w:rsidRPr="00FA22B7">
        <w:rPr>
          <w:rFonts w:ascii="Helvetica Neue" w:eastAsia="Times New Roman" w:hAnsi="Helvetica Neue" w:cs="Times New Roman"/>
          <w:b/>
          <w:bCs/>
          <w:color w:val="404F5E"/>
          <w:sz w:val="21"/>
          <w:szCs w:val="21"/>
          <w:shd w:val="clear" w:color="auto" w:fill="FFFFFF"/>
        </w:rPr>
        <w:t xml:space="preserve"> on Fullscript</w:t>
      </w:r>
    </w:p>
    <w:p w14:paraId="25C17A79" w14:textId="77777777" w:rsidR="00FA22B7" w:rsidRPr="00FA22B7" w:rsidRDefault="00FA22B7" w:rsidP="00FA22B7">
      <w:pPr>
        <w:rPr>
          <w:rFonts w:ascii="Times New Roman" w:eastAsia="Times New Roman" w:hAnsi="Times New Roman" w:cs="Times New Roman"/>
        </w:rPr>
      </w:pPr>
    </w:p>
    <w:p w14:paraId="0A843227" w14:textId="77777777" w:rsidR="00FA22B7" w:rsidRPr="00FA22B7" w:rsidRDefault="00FA22B7" w:rsidP="00FA22B7">
      <w:pPr>
        <w:rPr>
          <w:rFonts w:ascii="Times New Roman" w:eastAsia="Times New Roman" w:hAnsi="Times New Roman" w:cs="Times New Roman"/>
        </w:rPr>
      </w:pPr>
      <w:r w:rsidRPr="00FA22B7">
        <w:rPr>
          <w:rFonts w:ascii="Helvetica Neue" w:eastAsia="Times New Roman" w:hAnsi="Helvetica Neue" w:cs="Times New Roman"/>
          <w:b/>
          <w:bCs/>
          <w:color w:val="88B04B"/>
          <w:sz w:val="29"/>
          <w:szCs w:val="29"/>
          <w:shd w:val="clear" w:color="auto" w:fill="FFFFFF"/>
        </w:rPr>
        <w:t>L-theanine</w:t>
      </w:r>
    </w:p>
    <w:p w14:paraId="0C84AC82" w14:textId="77777777" w:rsidR="00FA22B7" w:rsidRPr="00FA22B7" w:rsidRDefault="00FA22B7" w:rsidP="00FA22B7">
      <w:pPr>
        <w:rPr>
          <w:rFonts w:ascii="Times New Roman" w:eastAsia="Times New Roman" w:hAnsi="Times New Roman" w:cs="Times New Roman"/>
        </w:rPr>
      </w:pPr>
      <w:r w:rsidRPr="00FA22B7">
        <w:rPr>
          <w:rFonts w:ascii="Helvetica Neue" w:eastAsia="Times New Roman" w:hAnsi="Helvetica Neue" w:cs="Times New Roman"/>
          <w:color w:val="404F5E"/>
          <w:sz w:val="21"/>
          <w:szCs w:val="21"/>
          <w:shd w:val="clear" w:color="auto" w:fill="FFFFFF"/>
        </w:rPr>
        <w:t>L-theanine, an amino acid commonly found in green tea, is well known for promoting relaxation and improving sleep. Research has shown that L-theanine supplementation improves subjective stress and salivary cortisol responses when individuals are confronted with a stressor. L-theanine supplementation may also decrease anxiety, depressive symptoms, and sleep disturbances in individuals with major depressive disorder (MDD). </w:t>
      </w:r>
    </w:p>
    <w:p w14:paraId="58DA9C64" w14:textId="77777777" w:rsidR="00FA22B7" w:rsidRPr="00FA22B7" w:rsidRDefault="00FA22B7" w:rsidP="00FA22B7">
      <w:pPr>
        <w:rPr>
          <w:rFonts w:ascii="Times New Roman" w:eastAsia="Times New Roman" w:hAnsi="Times New Roman" w:cs="Times New Roman"/>
        </w:rPr>
      </w:pPr>
    </w:p>
    <w:p w14:paraId="55AE85C3" w14:textId="77777777" w:rsidR="00FA22B7" w:rsidRPr="00FA22B7" w:rsidRDefault="00FA22B7" w:rsidP="00FA22B7">
      <w:pPr>
        <w:rPr>
          <w:rFonts w:ascii="Times New Roman" w:eastAsia="Times New Roman" w:hAnsi="Times New Roman" w:cs="Times New Roman"/>
        </w:rPr>
      </w:pPr>
      <w:r w:rsidRPr="00FA22B7">
        <w:rPr>
          <w:rFonts w:ascii="Helvetica Neue" w:eastAsia="Times New Roman" w:hAnsi="Helvetica Neue" w:cs="Times New Roman"/>
          <w:b/>
          <w:bCs/>
          <w:color w:val="404F5E"/>
          <w:sz w:val="21"/>
          <w:szCs w:val="21"/>
          <w:shd w:val="clear" w:color="auto" w:fill="FFFFFF"/>
        </w:rPr>
        <w:t xml:space="preserve">Find </w:t>
      </w:r>
      <w:hyperlink r:id="rId9" w:history="1">
        <w:r w:rsidRPr="00FA22B7">
          <w:rPr>
            <w:rFonts w:ascii="Helvetica Neue" w:eastAsia="Times New Roman" w:hAnsi="Helvetica Neue" w:cs="Times New Roman"/>
            <w:b/>
            <w:bCs/>
            <w:color w:val="1155CC"/>
            <w:sz w:val="21"/>
            <w:szCs w:val="21"/>
            <w:u w:val="single"/>
            <w:shd w:val="clear" w:color="auto" w:fill="FFFFFF"/>
          </w:rPr>
          <w:t xml:space="preserve">L-theanine-containing supplements </w:t>
        </w:r>
      </w:hyperlink>
      <w:r w:rsidRPr="00FA22B7">
        <w:rPr>
          <w:rFonts w:ascii="Helvetica Neue" w:eastAsia="Times New Roman" w:hAnsi="Helvetica Neue" w:cs="Times New Roman"/>
          <w:b/>
          <w:bCs/>
          <w:color w:val="404F5E"/>
          <w:sz w:val="21"/>
          <w:szCs w:val="21"/>
          <w:shd w:val="clear" w:color="auto" w:fill="FFFFFF"/>
        </w:rPr>
        <w:t>on Fullscript</w:t>
      </w:r>
    </w:p>
    <w:p w14:paraId="234E7716" w14:textId="77777777" w:rsidR="00FA22B7" w:rsidRPr="00FA22B7" w:rsidRDefault="00FA22B7" w:rsidP="00FA22B7">
      <w:pPr>
        <w:rPr>
          <w:rFonts w:ascii="Times New Roman" w:eastAsia="Times New Roman" w:hAnsi="Times New Roman" w:cs="Times New Roman"/>
        </w:rPr>
      </w:pPr>
    </w:p>
    <w:p w14:paraId="143B5A64" w14:textId="77777777" w:rsidR="00FA22B7" w:rsidRPr="00FA22B7" w:rsidRDefault="00FA22B7" w:rsidP="00FA22B7">
      <w:pPr>
        <w:rPr>
          <w:rFonts w:ascii="Times New Roman" w:eastAsia="Times New Roman" w:hAnsi="Times New Roman" w:cs="Times New Roman"/>
        </w:rPr>
      </w:pPr>
      <w:r w:rsidRPr="00FA22B7">
        <w:rPr>
          <w:rFonts w:ascii="Helvetica Neue" w:eastAsia="Times New Roman" w:hAnsi="Helvetica Neue" w:cs="Times New Roman"/>
          <w:b/>
          <w:bCs/>
          <w:color w:val="88B04B"/>
          <w:sz w:val="29"/>
          <w:szCs w:val="29"/>
          <w:shd w:val="clear" w:color="auto" w:fill="FFFFFF"/>
        </w:rPr>
        <w:t>Ashwagandha (</w:t>
      </w:r>
      <w:proofErr w:type="spellStart"/>
      <w:r w:rsidRPr="00FA22B7">
        <w:rPr>
          <w:rFonts w:ascii="Helvetica Neue" w:eastAsia="Times New Roman" w:hAnsi="Helvetica Neue" w:cs="Times New Roman"/>
          <w:b/>
          <w:bCs/>
          <w:i/>
          <w:iCs/>
          <w:color w:val="88B04B"/>
          <w:sz w:val="29"/>
          <w:szCs w:val="29"/>
          <w:shd w:val="clear" w:color="auto" w:fill="FFFFFF"/>
        </w:rPr>
        <w:t>Withania</w:t>
      </w:r>
      <w:proofErr w:type="spellEnd"/>
      <w:r w:rsidRPr="00FA22B7">
        <w:rPr>
          <w:rFonts w:ascii="Helvetica Neue" w:eastAsia="Times New Roman" w:hAnsi="Helvetica Neue" w:cs="Times New Roman"/>
          <w:b/>
          <w:bCs/>
          <w:i/>
          <w:iCs/>
          <w:color w:val="88B04B"/>
          <w:sz w:val="29"/>
          <w:szCs w:val="29"/>
          <w:shd w:val="clear" w:color="auto" w:fill="FFFFFF"/>
        </w:rPr>
        <w:t xml:space="preserve"> </w:t>
      </w:r>
      <w:proofErr w:type="spellStart"/>
      <w:r w:rsidRPr="00FA22B7">
        <w:rPr>
          <w:rFonts w:ascii="Helvetica Neue" w:eastAsia="Times New Roman" w:hAnsi="Helvetica Neue" w:cs="Times New Roman"/>
          <w:b/>
          <w:bCs/>
          <w:i/>
          <w:iCs/>
          <w:color w:val="88B04B"/>
          <w:sz w:val="29"/>
          <w:szCs w:val="29"/>
          <w:shd w:val="clear" w:color="auto" w:fill="FFFFFF"/>
        </w:rPr>
        <w:t>somnifera</w:t>
      </w:r>
      <w:proofErr w:type="spellEnd"/>
      <w:r w:rsidRPr="00FA22B7">
        <w:rPr>
          <w:rFonts w:ascii="Helvetica Neue" w:eastAsia="Times New Roman" w:hAnsi="Helvetica Neue" w:cs="Times New Roman"/>
          <w:b/>
          <w:bCs/>
          <w:color w:val="88B04B"/>
          <w:sz w:val="29"/>
          <w:szCs w:val="29"/>
          <w:shd w:val="clear" w:color="auto" w:fill="FFFFFF"/>
        </w:rPr>
        <w:t>)</w:t>
      </w:r>
    </w:p>
    <w:p w14:paraId="4407682C" w14:textId="77777777" w:rsidR="00FA22B7" w:rsidRPr="00FA22B7" w:rsidRDefault="00FA22B7" w:rsidP="00FA22B7">
      <w:pPr>
        <w:rPr>
          <w:rFonts w:ascii="Times New Roman" w:eastAsia="Times New Roman" w:hAnsi="Times New Roman" w:cs="Times New Roman"/>
        </w:rPr>
      </w:pPr>
      <w:hyperlink r:id="rId10" w:history="1">
        <w:r w:rsidRPr="00FA22B7">
          <w:rPr>
            <w:rFonts w:ascii="Helvetica Neue" w:eastAsia="Times New Roman" w:hAnsi="Helvetica Neue" w:cs="Times New Roman"/>
            <w:color w:val="1155CC"/>
            <w:sz w:val="21"/>
            <w:szCs w:val="21"/>
            <w:u w:val="single"/>
            <w:shd w:val="clear" w:color="auto" w:fill="FFFFFF"/>
          </w:rPr>
          <w:t>Adaptogens</w:t>
        </w:r>
      </w:hyperlink>
      <w:r w:rsidRPr="00FA22B7">
        <w:rPr>
          <w:rFonts w:ascii="Helvetica Neue" w:eastAsia="Times New Roman" w:hAnsi="Helvetica Neue" w:cs="Times New Roman"/>
          <w:color w:val="404F5E"/>
          <w:sz w:val="21"/>
          <w:szCs w:val="21"/>
          <w:shd w:val="clear" w:color="auto" w:fill="FFFFFF"/>
        </w:rPr>
        <w:t xml:space="preserve"> refer to a group of plants or herbs that help your body adapt to stress, normalize body functions, and maintain homeostasis. </w:t>
      </w:r>
      <w:proofErr w:type="spellStart"/>
      <w:r w:rsidRPr="00FA22B7">
        <w:rPr>
          <w:rFonts w:ascii="Helvetica Neue" w:eastAsia="Times New Roman" w:hAnsi="Helvetica Neue" w:cs="Times New Roman"/>
          <w:i/>
          <w:iCs/>
          <w:color w:val="404F5E"/>
          <w:sz w:val="21"/>
          <w:szCs w:val="21"/>
          <w:shd w:val="clear" w:color="auto" w:fill="FFFFFF"/>
        </w:rPr>
        <w:t>Withania</w:t>
      </w:r>
      <w:proofErr w:type="spellEnd"/>
      <w:r w:rsidRPr="00FA22B7">
        <w:rPr>
          <w:rFonts w:ascii="Helvetica Neue" w:eastAsia="Times New Roman" w:hAnsi="Helvetica Neue" w:cs="Times New Roman"/>
          <w:i/>
          <w:iCs/>
          <w:color w:val="404F5E"/>
          <w:sz w:val="21"/>
          <w:szCs w:val="21"/>
          <w:shd w:val="clear" w:color="auto" w:fill="FFFFFF"/>
        </w:rPr>
        <w:t xml:space="preserve"> </w:t>
      </w:r>
      <w:proofErr w:type="spellStart"/>
      <w:r w:rsidRPr="00FA22B7">
        <w:rPr>
          <w:rFonts w:ascii="Helvetica Neue" w:eastAsia="Times New Roman" w:hAnsi="Helvetica Neue" w:cs="Times New Roman"/>
          <w:i/>
          <w:iCs/>
          <w:color w:val="404F5E"/>
          <w:sz w:val="21"/>
          <w:szCs w:val="21"/>
          <w:shd w:val="clear" w:color="auto" w:fill="FFFFFF"/>
        </w:rPr>
        <w:t>somnifera</w:t>
      </w:r>
      <w:proofErr w:type="spellEnd"/>
      <w:r w:rsidRPr="00FA22B7">
        <w:rPr>
          <w:rFonts w:ascii="Helvetica Neue" w:eastAsia="Times New Roman" w:hAnsi="Helvetica Neue" w:cs="Times New Roman"/>
          <w:color w:val="404F5E"/>
          <w:sz w:val="21"/>
          <w:szCs w:val="21"/>
          <w:shd w:val="clear" w:color="auto" w:fill="FFFFFF"/>
        </w:rPr>
        <w:t xml:space="preserve">, commonly known as ashwagandha, winter cherry, or Indian </w:t>
      </w:r>
      <w:proofErr w:type="gramStart"/>
      <w:r w:rsidRPr="00FA22B7">
        <w:rPr>
          <w:rFonts w:ascii="Helvetica Neue" w:eastAsia="Times New Roman" w:hAnsi="Helvetica Neue" w:cs="Times New Roman"/>
          <w:color w:val="404F5E"/>
          <w:sz w:val="21"/>
          <w:szCs w:val="21"/>
          <w:shd w:val="clear" w:color="auto" w:fill="FFFFFF"/>
        </w:rPr>
        <w:t>ginseng,  is</w:t>
      </w:r>
      <w:proofErr w:type="gramEnd"/>
      <w:r w:rsidRPr="00FA22B7">
        <w:rPr>
          <w:rFonts w:ascii="Helvetica Neue" w:eastAsia="Times New Roman" w:hAnsi="Helvetica Neue" w:cs="Times New Roman"/>
          <w:color w:val="404F5E"/>
          <w:sz w:val="21"/>
          <w:szCs w:val="21"/>
          <w:shd w:val="clear" w:color="auto" w:fill="FFFFFF"/>
        </w:rPr>
        <w:t xml:space="preserve"> well known for its </w:t>
      </w:r>
      <w:proofErr w:type="spellStart"/>
      <w:r w:rsidRPr="00FA22B7">
        <w:rPr>
          <w:rFonts w:ascii="Helvetica Neue" w:eastAsia="Times New Roman" w:hAnsi="Helvetica Neue" w:cs="Times New Roman"/>
          <w:color w:val="404F5E"/>
          <w:sz w:val="21"/>
          <w:szCs w:val="21"/>
          <w:shd w:val="clear" w:color="auto" w:fill="FFFFFF"/>
        </w:rPr>
        <w:t>adaptogenic</w:t>
      </w:r>
      <w:proofErr w:type="spellEnd"/>
      <w:r w:rsidRPr="00FA22B7">
        <w:rPr>
          <w:rFonts w:ascii="Helvetica Neue" w:eastAsia="Times New Roman" w:hAnsi="Helvetica Neue" w:cs="Times New Roman"/>
          <w:color w:val="404F5E"/>
          <w:sz w:val="21"/>
          <w:szCs w:val="21"/>
          <w:shd w:val="clear" w:color="auto" w:fill="FFFFFF"/>
        </w:rPr>
        <w:t>, antioxidant, and immune-supportive properties. Studies have shown that ashwagandha supplementation improves serum cortisol levels, perceived stress and happiness, food cravings, body weight, and body mass index.</w:t>
      </w:r>
    </w:p>
    <w:p w14:paraId="6B344283" w14:textId="77777777" w:rsidR="00FA22B7" w:rsidRPr="00FA22B7" w:rsidRDefault="00FA22B7" w:rsidP="00FA22B7">
      <w:pPr>
        <w:rPr>
          <w:rFonts w:ascii="Times New Roman" w:eastAsia="Times New Roman" w:hAnsi="Times New Roman" w:cs="Times New Roman"/>
        </w:rPr>
      </w:pPr>
    </w:p>
    <w:p w14:paraId="4EE89652" w14:textId="77777777" w:rsidR="00FA22B7" w:rsidRPr="00FA22B7" w:rsidRDefault="00FA22B7" w:rsidP="00FA22B7">
      <w:pPr>
        <w:rPr>
          <w:rFonts w:ascii="Times New Roman" w:eastAsia="Times New Roman" w:hAnsi="Times New Roman" w:cs="Times New Roman"/>
        </w:rPr>
      </w:pPr>
      <w:r w:rsidRPr="00FA22B7">
        <w:rPr>
          <w:rFonts w:ascii="Helvetica Neue" w:eastAsia="Times New Roman" w:hAnsi="Helvetica Neue" w:cs="Times New Roman"/>
          <w:b/>
          <w:bCs/>
          <w:color w:val="404F5E"/>
          <w:sz w:val="21"/>
          <w:szCs w:val="21"/>
          <w:shd w:val="clear" w:color="auto" w:fill="FFFFFF"/>
        </w:rPr>
        <w:t xml:space="preserve">Find </w:t>
      </w:r>
      <w:hyperlink r:id="rId11" w:history="1">
        <w:r w:rsidRPr="00FA22B7">
          <w:rPr>
            <w:rFonts w:ascii="Helvetica Neue" w:eastAsia="Times New Roman" w:hAnsi="Helvetica Neue" w:cs="Times New Roman"/>
            <w:b/>
            <w:bCs/>
            <w:color w:val="1155CC"/>
            <w:sz w:val="21"/>
            <w:szCs w:val="21"/>
            <w:u w:val="single"/>
            <w:shd w:val="clear" w:color="auto" w:fill="FFFFFF"/>
          </w:rPr>
          <w:t>ashwagandha-containing supplements</w:t>
        </w:r>
      </w:hyperlink>
      <w:r w:rsidRPr="00FA22B7">
        <w:rPr>
          <w:rFonts w:ascii="Helvetica Neue" w:eastAsia="Times New Roman" w:hAnsi="Helvetica Neue" w:cs="Times New Roman"/>
          <w:b/>
          <w:bCs/>
          <w:color w:val="404F5E"/>
          <w:sz w:val="21"/>
          <w:szCs w:val="21"/>
          <w:shd w:val="clear" w:color="auto" w:fill="FFFFFF"/>
        </w:rPr>
        <w:t xml:space="preserve"> on Fullscript</w:t>
      </w:r>
    </w:p>
    <w:p w14:paraId="4BDBB602" w14:textId="77777777" w:rsidR="00FA22B7" w:rsidRPr="00FA22B7" w:rsidRDefault="00FA22B7" w:rsidP="00FA22B7">
      <w:pPr>
        <w:shd w:val="clear" w:color="auto" w:fill="FFFFFF"/>
        <w:rPr>
          <w:rFonts w:ascii="Times New Roman" w:eastAsia="Times New Roman" w:hAnsi="Times New Roman" w:cs="Times New Roman"/>
        </w:rPr>
      </w:pPr>
      <w:r w:rsidRPr="00FA22B7">
        <w:rPr>
          <w:rFonts w:ascii="Helvetica Neue" w:eastAsia="Times New Roman" w:hAnsi="Helvetica Neue" w:cs="Times New Roman"/>
          <w:color w:val="404F5E"/>
          <w:shd w:val="clear" w:color="auto" w:fill="FFFFFF"/>
        </w:rPr>
        <w:t> </w:t>
      </w:r>
    </w:p>
    <w:p w14:paraId="46E24BFC" w14:textId="77777777" w:rsidR="00FA22B7" w:rsidRPr="00FA22B7" w:rsidRDefault="00FA22B7" w:rsidP="00FA22B7">
      <w:pPr>
        <w:rPr>
          <w:rFonts w:ascii="Times New Roman" w:eastAsia="Times New Roman" w:hAnsi="Times New Roman" w:cs="Times New Roman"/>
        </w:rPr>
      </w:pPr>
      <w:proofErr w:type="spellStart"/>
      <w:r w:rsidRPr="00FA22B7">
        <w:rPr>
          <w:rFonts w:ascii="Helvetica Neue" w:eastAsia="Times New Roman" w:hAnsi="Helvetica Neue" w:cs="Times New Roman"/>
          <w:b/>
          <w:bCs/>
          <w:color w:val="88B04B"/>
          <w:sz w:val="29"/>
          <w:szCs w:val="29"/>
          <w:shd w:val="clear" w:color="auto" w:fill="FFFFFF"/>
        </w:rPr>
        <w:t>Rhodiola</w:t>
      </w:r>
      <w:proofErr w:type="spellEnd"/>
      <w:r w:rsidRPr="00FA22B7">
        <w:rPr>
          <w:rFonts w:ascii="Helvetica Neue" w:eastAsia="Times New Roman" w:hAnsi="Helvetica Neue" w:cs="Times New Roman"/>
          <w:b/>
          <w:bCs/>
          <w:color w:val="88B04B"/>
          <w:sz w:val="29"/>
          <w:szCs w:val="29"/>
          <w:shd w:val="clear" w:color="auto" w:fill="FFFFFF"/>
        </w:rPr>
        <w:t xml:space="preserve"> (</w:t>
      </w:r>
      <w:proofErr w:type="spellStart"/>
      <w:r w:rsidRPr="00FA22B7">
        <w:rPr>
          <w:rFonts w:ascii="Helvetica Neue" w:eastAsia="Times New Roman" w:hAnsi="Helvetica Neue" w:cs="Times New Roman"/>
          <w:b/>
          <w:bCs/>
          <w:i/>
          <w:iCs/>
          <w:color w:val="88B04B"/>
          <w:sz w:val="29"/>
          <w:szCs w:val="29"/>
          <w:shd w:val="clear" w:color="auto" w:fill="FFFFFF"/>
        </w:rPr>
        <w:t>Rhodiola</w:t>
      </w:r>
      <w:proofErr w:type="spellEnd"/>
      <w:r w:rsidRPr="00FA22B7">
        <w:rPr>
          <w:rFonts w:ascii="Helvetica Neue" w:eastAsia="Times New Roman" w:hAnsi="Helvetica Neue" w:cs="Times New Roman"/>
          <w:b/>
          <w:bCs/>
          <w:i/>
          <w:iCs/>
          <w:color w:val="88B04B"/>
          <w:sz w:val="29"/>
          <w:szCs w:val="29"/>
          <w:shd w:val="clear" w:color="auto" w:fill="FFFFFF"/>
        </w:rPr>
        <w:t xml:space="preserve"> rosea</w:t>
      </w:r>
      <w:r w:rsidRPr="00FA22B7">
        <w:rPr>
          <w:rFonts w:ascii="Helvetica Neue" w:eastAsia="Times New Roman" w:hAnsi="Helvetica Neue" w:cs="Times New Roman"/>
          <w:b/>
          <w:bCs/>
          <w:color w:val="88B04B"/>
          <w:sz w:val="29"/>
          <w:szCs w:val="29"/>
          <w:shd w:val="clear" w:color="auto" w:fill="FFFFFF"/>
        </w:rPr>
        <w:t>)</w:t>
      </w:r>
    </w:p>
    <w:p w14:paraId="7289D38B" w14:textId="77777777" w:rsidR="00FA22B7" w:rsidRPr="00FA22B7" w:rsidRDefault="00FA22B7" w:rsidP="00FA22B7">
      <w:pPr>
        <w:rPr>
          <w:rFonts w:ascii="Times New Roman" w:eastAsia="Times New Roman" w:hAnsi="Times New Roman" w:cs="Times New Roman"/>
        </w:rPr>
      </w:pPr>
      <w:r w:rsidRPr="00FA22B7">
        <w:rPr>
          <w:rFonts w:ascii="Helvetica Neue" w:eastAsia="Times New Roman" w:hAnsi="Helvetica Neue" w:cs="Times New Roman"/>
          <w:color w:val="404F5E"/>
          <w:sz w:val="21"/>
          <w:szCs w:val="21"/>
          <w:shd w:val="clear" w:color="auto" w:fill="FFFFFF"/>
        </w:rPr>
        <w:t xml:space="preserve">Historically used in traditional Chinese medicine, the </w:t>
      </w:r>
      <w:hyperlink r:id="rId12" w:history="1">
        <w:r w:rsidRPr="00FA22B7">
          <w:rPr>
            <w:rFonts w:ascii="Helvetica Neue" w:eastAsia="Times New Roman" w:hAnsi="Helvetica Neue" w:cs="Times New Roman"/>
            <w:color w:val="1155CC"/>
            <w:sz w:val="21"/>
            <w:szCs w:val="21"/>
            <w:u w:val="single"/>
            <w:shd w:val="clear" w:color="auto" w:fill="FFFFFF"/>
          </w:rPr>
          <w:t>adaptogen</w:t>
        </w:r>
      </w:hyperlink>
      <w:r w:rsidRPr="00FA22B7">
        <w:rPr>
          <w:rFonts w:ascii="Helvetica Neue" w:eastAsia="Times New Roman" w:hAnsi="Helvetica Neue" w:cs="Times New Roman"/>
          <w:color w:val="404F5E"/>
          <w:sz w:val="21"/>
          <w:szCs w:val="21"/>
          <w:shd w:val="clear" w:color="auto" w:fill="FFFFFF"/>
        </w:rPr>
        <w:t xml:space="preserve"> </w:t>
      </w:r>
      <w:proofErr w:type="spellStart"/>
      <w:r w:rsidRPr="00FA22B7">
        <w:rPr>
          <w:rFonts w:ascii="Helvetica Neue" w:eastAsia="Times New Roman" w:hAnsi="Helvetica Neue" w:cs="Times New Roman"/>
          <w:i/>
          <w:iCs/>
          <w:color w:val="404F5E"/>
          <w:sz w:val="21"/>
          <w:szCs w:val="21"/>
          <w:shd w:val="clear" w:color="auto" w:fill="FFFFFF"/>
        </w:rPr>
        <w:t>Rhodiola</w:t>
      </w:r>
      <w:proofErr w:type="spellEnd"/>
      <w:r w:rsidRPr="00FA22B7">
        <w:rPr>
          <w:rFonts w:ascii="Helvetica Neue" w:eastAsia="Times New Roman" w:hAnsi="Helvetica Neue" w:cs="Times New Roman"/>
          <w:i/>
          <w:iCs/>
          <w:color w:val="404F5E"/>
          <w:sz w:val="21"/>
          <w:szCs w:val="21"/>
          <w:shd w:val="clear" w:color="auto" w:fill="FFFFFF"/>
        </w:rPr>
        <w:t xml:space="preserve"> rosea</w:t>
      </w:r>
      <w:r w:rsidRPr="00FA22B7">
        <w:rPr>
          <w:rFonts w:ascii="Helvetica Neue" w:eastAsia="Times New Roman" w:hAnsi="Helvetica Neue" w:cs="Times New Roman"/>
          <w:color w:val="404F5E"/>
          <w:sz w:val="21"/>
          <w:szCs w:val="21"/>
          <w:shd w:val="clear" w:color="auto" w:fill="FFFFFF"/>
        </w:rPr>
        <w:t xml:space="preserve"> is known for its ability to reduce stress, decrease cortisol levels, and improve physical endurance. Several studies have also shown that </w:t>
      </w:r>
      <w:proofErr w:type="spellStart"/>
      <w:r w:rsidRPr="00FA22B7">
        <w:rPr>
          <w:rFonts w:ascii="Helvetica Neue" w:eastAsia="Times New Roman" w:hAnsi="Helvetica Neue" w:cs="Times New Roman"/>
          <w:color w:val="404F5E"/>
          <w:sz w:val="21"/>
          <w:szCs w:val="21"/>
          <w:shd w:val="clear" w:color="auto" w:fill="FFFFFF"/>
        </w:rPr>
        <w:t>rhodiola</w:t>
      </w:r>
      <w:proofErr w:type="spellEnd"/>
      <w:r w:rsidRPr="00FA22B7">
        <w:rPr>
          <w:rFonts w:ascii="Helvetica Neue" w:eastAsia="Times New Roman" w:hAnsi="Helvetica Neue" w:cs="Times New Roman"/>
          <w:color w:val="404F5E"/>
          <w:sz w:val="21"/>
          <w:szCs w:val="21"/>
          <w:shd w:val="clear" w:color="auto" w:fill="FFFFFF"/>
        </w:rPr>
        <w:t xml:space="preserve"> supplementation improves mental performance, concentration, and energy levels. </w:t>
      </w:r>
    </w:p>
    <w:p w14:paraId="2C8562E6" w14:textId="77777777" w:rsidR="00FA22B7" w:rsidRPr="00FA22B7" w:rsidRDefault="00FA22B7" w:rsidP="00FA22B7">
      <w:pPr>
        <w:rPr>
          <w:rFonts w:ascii="Times New Roman" w:eastAsia="Times New Roman" w:hAnsi="Times New Roman" w:cs="Times New Roman"/>
        </w:rPr>
      </w:pPr>
    </w:p>
    <w:p w14:paraId="142FDE82" w14:textId="77777777" w:rsidR="00FA22B7" w:rsidRPr="00FA22B7" w:rsidRDefault="00FA22B7" w:rsidP="00FA22B7">
      <w:pPr>
        <w:rPr>
          <w:rFonts w:ascii="Times New Roman" w:eastAsia="Times New Roman" w:hAnsi="Times New Roman" w:cs="Times New Roman"/>
        </w:rPr>
      </w:pPr>
      <w:r w:rsidRPr="00FA22B7">
        <w:rPr>
          <w:rFonts w:ascii="Helvetica Neue" w:eastAsia="Times New Roman" w:hAnsi="Helvetica Neue" w:cs="Times New Roman"/>
          <w:b/>
          <w:bCs/>
          <w:color w:val="404F5E"/>
          <w:sz w:val="21"/>
          <w:szCs w:val="21"/>
          <w:shd w:val="clear" w:color="auto" w:fill="FFFFFF"/>
        </w:rPr>
        <w:t xml:space="preserve">Find </w:t>
      </w:r>
      <w:hyperlink r:id="rId13" w:history="1">
        <w:proofErr w:type="spellStart"/>
        <w:r w:rsidRPr="00FA22B7">
          <w:rPr>
            <w:rFonts w:ascii="Helvetica Neue" w:eastAsia="Times New Roman" w:hAnsi="Helvetica Neue" w:cs="Times New Roman"/>
            <w:b/>
            <w:bCs/>
            <w:color w:val="1155CC"/>
            <w:sz w:val="21"/>
            <w:szCs w:val="21"/>
            <w:u w:val="single"/>
            <w:shd w:val="clear" w:color="auto" w:fill="FFFFFF"/>
          </w:rPr>
          <w:t>rhodiola</w:t>
        </w:r>
        <w:proofErr w:type="spellEnd"/>
        <w:r w:rsidRPr="00FA22B7">
          <w:rPr>
            <w:rFonts w:ascii="Helvetica Neue" w:eastAsia="Times New Roman" w:hAnsi="Helvetica Neue" w:cs="Times New Roman"/>
            <w:b/>
            <w:bCs/>
            <w:color w:val="1155CC"/>
            <w:sz w:val="21"/>
            <w:szCs w:val="21"/>
            <w:u w:val="single"/>
            <w:shd w:val="clear" w:color="auto" w:fill="FFFFFF"/>
          </w:rPr>
          <w:t>-containing supplements</w:t>
        </w:r>
      </w:hyperlink>
      <w:r w:rsidRPr="00FA22B7">
        <w:rPr>
          <w:rFonts w:ascii="Helvetica Neue" w:eastAsia="Times New Roman" w:hAnsi="Helvetica Neue" w:cs="Times New Roman"/>
          <w:b/>
          <w:bCs/>
          <w:color w:val="404F5E"/>
          <w:sz w:val="21"/>
          <w:szCs w:val="21"/>
          <w:shd w:val="clear" w:color="auto" w:fill="FFFFFF"/>
        </w:rPr>
        <w:t xml:space="preserve"> on Fullscript</w:t>
      </w:r>
    </w:p>
    <w:p w14:paraId="0B77E99C" w14:textId="77777777" w:rsidR="00FA22B7" w:rsidRPr="00FA22B7" w:rsidRDefault="00FA22B7" w:rsidP="00FA22B7">
      <w:pPr>
        <w:rPr>
          <w:rFonts w:ascii="Times New Roman" w:eastAsia="Times New Roman" w:hAnsi="Times New Roman" w:cs="Times New Roman"/>
        </w:rPr>
      </w:pPr>
    </w:p>
    <w:p w14:paraId="1249CAFC" w14:textId="77777777" w:rsidR="00FA22B7" w:rsidRPr="00FA22B7" w:rsidRDefault="00FA22B7" w:rsidP="00FA22B7">
      <w:pPr>
        <w:rPr>
          <w:rFonts w:ascii="Times New Roman" w:eastAsia="Times New Roman" w:hAnsi="Times New Roman" w:cs="Times New Roman"/>
        </w:rPr>
      </w:pPr>
      <w:r w:rsidRPr="00FA22B7">
        <w:rPr>
          <w:rFonts w:ascii="Helvetica Neue" w:eastAsia="Times New Roman" w:hAnsi="Helvetica Neue" w:cs="Times New Roman"/>
          <w:b/>
          <w:bCs/>
          <w:color w:val="88B04B"/>
          <w:sz w:val="29"/>
          <w:szCs w:val="29"/>
          <w:shd w:val="clear" w:color="auto" w:fill="FFFFFF"/>
        </w:rPr>
        <w:t>Siberian ginseng (</w:t>
      </w:r>
      <w:proofErr w:type="spellStart"/>
      <w:r w:rsidRPr="00FA22B7">
        <w:rPr>
          <w:rFonts w:ascii="Helvetica Neue" w:eastAsia="Times New Roman" w:hAnsi="Helvetica Neue" w:cs="Times New Roman"/>
          <w:b/>
          <w:bCs/>
          <w:i/>
          <w:iCs/>
          <w:color w:val="88B04B"/>
          <w:sz w:val="29"/>
          <w:szCs w:val="29"/>
          <w:shd w:val="clear" w:color="auto" w:fill="FFFFFF"/>
        </w:rPr>
        <w:t>Eleutherococcus</w:t>
      </w:r>
      <w:proofErr w:type="spellEnd"/>
      <w:r w:rsidRPr="00FA22B7">
        <w:rPr>
          <w:rFonts w:ascii="Helvetica Neue" w:eastAsia="Times New Roman" w:hAnsi="Helvetica Neue" w:cs="Times New Roman"/>
          <w:b/>
          <w:bCs/>
          <w:i/>
          <w:iCs/>
          <w:color w:val="88B04B"/>
          <w:sz w:val="29"/>
          <w:szCs w:val="29"/>
          <w:shd w:val="clear" w:color="auto" w:fill="FFFFFF"/>
        </w:rPr>
        <w:t xml:space="preserve"> </w:t>
      </w:r>
      <w:proofErr w:type="spellStart"/>
      <w:r w:rsidRPr="00FA22B7">
        <w:rPr>
          <w:rFonts w:ascii="Helvetica Neue" w:eastAsia="Times New Roman" w:hAnsi="Helvetica Neue" w:cs="Times New Roman"/>
          <w:b/>
          <w:bCs/>
          <w:i/>
          <w:iCs/>
          <w:color w:val="88B04B"/>
          <w:sz w:val="29"/>
          <w:szCs w:val="29"/>
          <w:shd w:val="clear" w:color="auto" w:fill="FFFFFF"/>
        </w:rPr>
        <w:t>senticosus</w:t>
      </w:r>
      <w:proofErr w:type="spellEnd"/>
      <w:r w:rsidRPr="00FA22B7">
        <w:rPr>
          <w:rFonts w:ascii="Helvetica Neue" w:eastAsia="Times New Roman" w:hAnsi="Helvetica Neue" w:cs="Times New Roman"/>
          <w:b/>
          <w:bCs/>
          <w:color w:val="88B04B"/>
          <w:sz w:val="29"/>
          <w:szCs w:val="29"/>
          <w:shd w:val="clear" w:color="auto" w:fill="FFFFFF"/>
        </w:rPr>
        <w:t>)</w:t>
      </w:r>
    </w:p>
    <w:p w14:paraId="33FCD9B3" w14:textId="77777777" w:rsidR="00FA22B7" w:rsidRPr="00FA22B7" w:rsidRDefault="00FA22B7" w:rsidP="00FA22B7">
      <w:pPr>
        <w:rPr>
          <w:rFonts w:ascii="Times New Roman" w:eastAsia="Times New Roman" w:hAnsi="Times New Roman" w:cs="Times New Roman"/>
        </w:rPr>
      </w:pPr>
      <w:r w:rsidRPr="00FA22B7">
        <w:rPr>
          <w:rFonts w:ascii="Helvetica Neue" w:eastAsia="Times New Roman" w:hAnsi="Helvetica Neue" w:cs="Times New Roman"/>
          <w:color w:val="404F5E"/>
          <w:sz w:val="21"/>
          <w:szCs w:val="21"/>
          <w:shd w:val="clear" w:color="auto" w:fill="FFFFFF"/>
        </w:rPr>
        <w:t xml:space="preserve">Siberian ginseng, or </w:t>
      </w:r>
      <w:proofErr w:type="spellStart"/>
      <w:r w:rsidRPr="00FA22B7">
        <w:rPr>
          <w:rFonts w:ascii="Helvetica Neue" w:eastAsia="Times New Roman" w:hAnsi="Helvetica Neue" w:cs="Times New Roman"/>
          <w:i/>
          <w:iCs/>
          <w:color w:val="404F5E"/>
          <w:sz w:val="21"/>
          <w:szCs w:val="21"/>
          <w:shd w:val="clear" w:color="auto" w:fill="FFFFFF"/>
        </w:rPr>
        <w:t>Eleutherococcus</w:t>
      </w:r>
      <w:proofErr w:type="spellEnd"/>
      <w:r w:rsidRPr="00FA22B7">
        <w:rPr>
          <w:rFonts w:ascii="Helvetica Neue" w:eastAsia="Times New Roman" w:hAnsi="Helvetica Neue" w:cs="Times New Roman"/>
          <w:i/>
          <w:iCs/>
          <w:color w:val="404F5E"/>
          <w:sz w:val="21"/>
          <w:szCs w:val="21"/>
          <w:shd w:val="clear" w:color="auto" w:fill="FFFFFF"/>
        </w:rPr>
        <w:t xml:space="preserve"> </w:t>
      </w:r>
      <w:proofErr w:type="spellStart"/>
      <w:r w:rsidRPr="00FA22B7">
        <w:rPr>
          <w:rFonts w:ascii="Helvetica Neue" w:eastAsia="Times New Roman" w:hAnsi="Helvetica Neue" w:cs="Times New Roman"/>
          <w:i/>
          <w:iCs/>
          <w:color w:val="404F5E"/>
          <w:sz w:val="21"/>
          <w:szCs w:val="21"/>
          <w:shd w:val="clear" w:color="auto" w:fill="FFFFFF"/>
        </w:rPr>
        <w:t>senticosus</w:t>
      </w:r>
      <w:proofErr w:type="spellEnd"/>
      <w:r w:rsidRPr="00FA22B7">
        <w:rPr>
          <w:rFonts w:ascii="Helvetica Neue" w:eastAsia="Times New Roman" w:hAnsi="Helvetica Neue" w:cs="Times New Roman"/>
          <w:color w:val="404F5E"/>
          <w:sz w:val="21"/>
          <w:szCs w:val="21"/>
          <w:shd w:val="clear" w:color="auto" w:fill="FFFFFF"/>
        </w:rPr>
        <w:t xml:space="preserve">, is a wild shrub of the </w:t>
      </w:r>
      <w:proofErr w:type="spellStart"/>
      <w:r w:rsidRPr="00FA22B7">
        <w:rPr>
          <w:rFonts w:ascii="Helvetica Neue" w:eastAsia="Times New Roman" w:hAnsi="Helvetica Neue" w:cs="Times New Roman"/>
          <w:color w:val="404F5E"/>
          <w:sz w:val="21"/>
          <w:szCs w:val="21"/>
          <w:shd w:val="clear" w:color="auto" w:fill="FFFFFF"/>
        </w:rPr>
        <w:t>Araliaceae</w:t>
      </w:r>
      <w:proofErr w:type="spellEnd"/>
      <w:r w:rsidRPr="00FA22B7">
        <w:rPr>
          <w:rFonts w:ascii="Helvetica Neue" w:eastAsia="Times New Roman" w:hAnsi="Helvetica Neue" w:cs="Times New Roman"/>
          <w:color w:val="404F5E"/>
          <w:sz w:val="21"/>
          <w:szCs w:val="21"/>
          <w:shd w:val="clear" w:color="auto" w:fill="FFFFFF"/>
        </w:rPr>
        <w:t xml:space="preserve"> family. Similar to ashwagandha and </w:t>
      </w:r>
      <w:proofErr w:type="spellStart"/>
      <w:r w:rsidRPr="00FA22B7">
        <w:rPr>
          <w:rFonts w:ascii="Helvetica Neue" w:eastAsia="Times New Roman" w:hAnsi="Helvetica Neue" w:cs="Times New Roman"/>
          <w:color w:val="404F5E"/>
          <w:sz w:val="21"/>
          <w:szCs w:val="21"/>
          <w:shd w:val="clear" w:color="auto" w:fill="FFFFFF"/>
        </w:rPr>
        <w:t>rhodiola</w:t>
      </w:r>
      <w:proofErr w:type="spellEnd"/>
      <w:r w:rsidRPr="00FA22B7">
        <w:rPr>
          <w:rFonts w:ascii="Helvetica Neue" w:eastAsia="Times New Roman" w:hAnsi="Helvetica Neue" w:cs="Times New Roman"/>
          <w:color w:val="404F5E"/>
          <w:sz w:val="21"/>
          <w:szCs w:val="21"/>
          <w:shd w:val="clear" w:color="auto" w:fill="FFFFFF"/>
        </w:rPr>
        <w:t xml:space="preserve">, Siberian ginseng is known primarily for its </w:t>
      </w:r>
      <w:hyperlink r:id="rId14" w:history="1">
        <w:proofErr w:type="spellStart"/>
        <w:r w:rsidRPr="00FA22B7">
          <w:rPr>
            <w:rFonts w:ascii="Helvetica Neue" w:eastAsia="Times New Roman" w:hAnsi="Helvetica Neue" w:cs="Times New Roman"/>
            <w:color w:val="1155CC"/>
            <w:sz w:val="21"/>
            <w:szCs w:val="21"/>
            <w:u w:val="single"/>
            <w:shd w:val="clear" w:color="auto" w:fill="FFFFFF"/>
          </w:rPr>
          <w:t>adaptogenic</w:t>
        </w:r>
        <w:proofErr w:type="spellEnd"/>
        <w:r w:rsidRPr="00FA22B7">
          <w:rPr>
            <w:rFonts w:ascii="Helvetica Neue" w:eastAsia="Times New Roman" w:hAnsi="Helvetica Neue" w:cs="Times New Roman"/>
            <w:color w:val="1155CC"/>
            <w:sz w:val="21"/>
            <w:szCs w:val="21"/>
            <w:u w:val="single"/>
            <w:shd w:val="clear" w:color="auto" w:fill="FFFFFF"/>
          </w:rPr>
          <w:t xml:space="preserve"> effects</w:t>
        </w:r>
      </w:hyperlink>
      <w:r w:rsidRPr="00FA22B7">
        <w:rPr>
          <w:rFonts w:ascii="Helvetica Neue" w:eastAsia="Times New Roman" w:hAnsi="Helvetica Neue" w:cs="Times New Roman"/>
          <w:color w:val="404F5E"/>
          <w:sz w:val="21"/>
          <w:szCs w:val="21"/>
          <w:shd w:val="clear" w:color="auto" w:fill="FFFFFF"/>
        </w:rPr>
        <w:t>. Siberian ginseng has been associated with reductions in heart rate and systolic blood pressure in women. Studies have also shown that supplementation of Siberian ginseng reduces severity and duration of fatigue.</w:t>
      </w:r>
    </w:p>
    <w:p w14:paraId="06386BB1" w14:textId="77777777" w:rsidR="00FA22B7" w:rsidRPr="00FA22B7" w:rsidRDefault="00FA22B7" w:rsidP="00FA22B7">
      <w:pPr>
        <w:rPr>
          <w:rFonts w:ascii="Times New Roman" w:eastAsia="Times New Roman" w:hAnsi="Times New Roman" w:cs="Times New Roman"/>
        </w:rPr>
      </w:pPr>
    </w:p>
    <w:p w14:paraId="3D88199A" w14:textId="30BBC84E" w:rsidR="00FA22B7" w:rsidRDefault="00FA22B7" w:rsidP="00FA22B7">
      <w:pPr>
        <w:rPr>
          <w:rFonts w:ascii="Helvetica Neue" w:eastAsia="Times New Roman" w:hAnsi="Helvetica Neue" w:cs="Times New Roman"/>
          <w:b/>
          <w:bCs/>
          <w:color w:val="404F5E"/>
          <w:sz w:val="21"/>
          <w:szCs w:val="21"/>
          <w:shd w:val="clear" w:color="auto" w:fill="FFFFFF"/>
        </w:rPr>
      </w:pPr>
      <w:r w:rsidRPr="00FA22B7">
        <w:rPr>
          <w:rFonts w:ascii="Helvetica Neue" w:eastAsia="Times New Roman" w:hAnsi="Helvetica Neue" w:cs="Times New Roman"/>
          <w:b/>
          <w:bCs/>
          <w:color w:val="404F5E"/>
          <w:sz w:val="21"/>
          <w:szCs w:val="21"/>
          <w:shd w:val="clear" w:color="auto" w:fill="FFFFFF"/>
        </w:rPr>
        <w:t xml:space="preserve">Find </w:t>
      </w:r>
      <w:hyperlink r:id="rId15" w:history="1">
        <w:r w:rsidRPr="00FA22B7">
          <w:rPr>
            <w:rFonts w:ascii="Helvetica Neue" w:eastAsia="Times New Roman" w:hAnsi="Helvetica Neue" w:cs="Times New Roman"/>
            <w:b/>
            <w:bCs/>
            <w:color w:val="1155CC"/>
            <w:sz w:val="21"/>
            <w:szCs w:val="21"/>
            <w:u w:val="single"/>
            <w:shd w:val="clear" w:color="auto" w:fill="FFFFFF"/>
          </w:rPr>
          <w:t>Siberian ginseng-containing supplements</w:t>
        </w:r>
      </w:hyperlink>
      <w:r w:rsidRPr="00FA22B7">
        <w:rPr>
          <w:rFonts w:ascii="Helvetica Neue" w:eastAsia="Times New Roman" w:hAnsi="Helvetica Neue" w:cs="Times New Roman"/>
          <w:b/>
          <w:bCs/>
          <w:color w:val="404F5E"/>
          <w:sz w:val="21"/>
          <w:szCs w:val="21"/>
          <w:shd w:val="clear" w:color="auto" w:fill="FFFFFF"/>
        </w:rPr>
        <w:t xml:space="preserve"> on Fullscript</w:t>
      </w:r>
    </w:p>
    <w:p w14:paraId="2F0022F7" w14:textId="334A3446" w:rsidR="00BC1FCB" w:rsidRDefault="00BC1FCB" w:rsidP="00FA22B7">
      <w:pPr>
        <w:rPr>
          <w:rFonts w:ascii="Helvetica Neue" w:eastAsia="Times New Roman" w:hAnsi="Helvetica Neue" w:cs="Times New Roman"/>
          <w:b/>
          <w:bCs/>
          <w:color w:val="404F5E"/>
          <w:sz w:val="21"/>
          <w:szCs w:val="21"/>
          <w:shd w:val="clear" w:color="auto" w:fill="FFFFFF"/>
        </w:rPr>
      </w:pPr>
    </w:p>
    <w:p w14:paraId="40C43367" w14:textId="41F4C551" w:rsidR="00BC1FCB" w:rsidRDefault="00BC1FCB" w:rsidP="00FA22B7">
      <w:pPr>
        <w:rPr>
          <w:rFonts w:ascii="Helvetica Neue" w:eastAsia="Times New Roman" w:hAnsi="Helvetica Neue" w:cs="Times New Roman"/>
          <w:b/>
          <w:bCs/>
          <w:color w:val="404F5E"/>
          <w:sz w:val="21"/>
          <w:szCs w:val="21"/>
          <w:shd w:val="clear" w:color="auto" w:fill="FFFFFF"/>
        </w:rPr>
      </w:pPr>
      <w:hyperlink r:id="rId16" w:history="1">
        <w:r w:rsidRPr="00FA22B7">
          <w:rPr>
            <w:rFonts w:ascii="Helvetica Neue" w:eastAsia="Times New Roman" w:hAnsi="Helvetica Neue" w:cs="Times New Roman"/>
            <w:b/>
            <w:bCs/>
            <w:color w:val="3597DA"/>
            <w:sz w:val="27"/>
            <w:szCs w:val="27"/>
            <w:u w:val="single"/>
            <w:shd w:val="clear" w:color="auto" w:fill="FFFFFF"/>
          </w:rPr>
          <w:t>Log in</w:t>
        </w:r>
      </w:hyperlink>
      <w:r w:rsidRPr="00FA22B7">
        <w:rPr>
          <w:rFonts w:ascii="Helvetica Neue" w:eastAsia="Times New Roman" w:hAnsi="Helvetica Neue" w:cs="Times New Roman"/>
          <w:b/>
          <w:bCs/>
          <w:color w:val="3597DA"/>
          <w:sz w:val="27"/>
          <w:szCs w:val="27"/>
          <w:shd w:val="clear" w:color="auto" w:fill="FFFFFF"/>
        </w:rPr>
        <w:t xml:space="preserve"> to your Fullscript account now to explore these supplements and receive a 5% discount on your order!</w:t>
      </w:r>
    </w:p>
    <w:p w14:paraId="60D9D90B" w14:textId="6C918318" w:rsidR="00EF5047" w:rsidRPr="00BC1FCB" w:rsidRDefault="00BC1FCB">
      <w:pPr>
        <w:rPr>
          <w:rFonts w:ascii="Helvetica Neue" w:eastAsia="Times New Roman" w:hAnsi="Helvetica Neue" w:cs="Times New Roman"/>
          <w:b/>
          <w:bCs/>
          <w:color w:val="404F5E"/>
          <w:sz w:val="21"/>
          <w:szCs w:val="21"/>
          <w:shd w:val="clear" w:color="auto" w:fill="FFFFFF"/>
        </w:rPr>
      </w:pPr>
      <w:r w:rsidRPr="00FA22B7">
        <w:rPr>
          <w:rFonts w:ascii="Helvetica Neue" w:eastAsia="Times New Roman" w:hAnsi="Helvetica Neue" w:cs="Times New Roman"/>
          <w:b/>
          <w:bCs/>
          <w:color w:val="404F5E"/>
          <w:sz w:val="21"/>
          <w:szCs w:val="21"/>
          <w:bdr w:val="none" w:sz="0" w:space="0" w:color="auto" w:frame="1"/>
          <w:shd w:val="clear" w:color="auto" w:fill="FFFFFF"/>
        </w:rPr>
        <w:fldChar w:fldCharType="begin"/>
      </w:r>
      <w:r w:rsidRPr="00FA22B7">
        <w:rPr>
          <w:rFonts w:ascii="Helvetica Neue" w:eastAsia="Times New Roman" w:hAnsi="Helvetica Neue" w:cs="Times New Roman"/>
          <w:b/>
          <w:bCs/>
          <w:color w:val="404F5E"/>
          <w:sz w:val="21"/>
          <w:szCs w:val="21"/>
          <w:bdr w:val="none" w:sz="0" w:space="0" w:color="auto" w:frame="1"/>
          <w:shd w:val="clear" w:color="auto" w:fill="FFFFFF"/>
        </w:rPr>
        <w:instrText xml:space="preserve"> INCLUDEPICTURE "https://lh5.googleusercontent.com/Uh0okKNif1yrVH6wQ9dfQ8ejXusyrhScNxLIMBEu0OuR_y5tzI9UjOK946M0l-ZVIlLpVHewkRksztcIyIkVWP1SmlEROGTlqmS1USETiAfSsU82SA-UexcYMrT36hvWPYpLVDWr" \* MERGEFORMATINET </w:instrText>
      </w:r>
      <w:r w:rsidRPr="00FA22B7">
        <w:rPr>
          <w:rFonts w:ascii="Helvetica Neue" w:eastAsia="Times New Roman" w:hAnsi="Helvetica Neue" w:cs="Times New Roman"/>
          <w:b/>
          <w:bCs/>
          <w:color w:val="404F5E"/>
          <w:sz w:val="21"/>
          <w:szCs w:val="21"/>
          <w:bdr w:val="none" w:sz="0" w:space="0" w:color="auto" w:frame="1"/>
          <w:shd w:val="clear" w:color="auto" w:fill="FFFFFF"/>
        </w:rPr>
        <w:fldChar w:fldCharType="separate"/>
      </w:r>
      <w:r w:rsidRPr="00FA22B7">
        <w:rPr>
          <w:rFonts w:ascii="Helvetica Neue" w:eastAsia="Times New Roman" w:hAnsi="Helvetica Neue" w:cs="Times New Roman"/>
          <w:b/>
          <w:bCs/>
          <w:noProof/>
          <w:color w:val="404F5E"/>
          <w:sz w:val="21"/>
          <w:szCs w:val="21"/>
          <w:bdr w:val="none" w:sz="0" w:space="0" w:color="auto" w:frame="1"/>
          <w:shd w:val="clear" w:color="auto" w:fill="FFFFFF"/>
        </w:rPr>
        <w:drawing>
          <wp:inline distT="0" distB="0" distL="0" distR="0" wp14:anchorId="6F7B167B" wp14:editId="601A5090">
            <wp:extent cx="5943600" cy="1571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571625"/>
                    </a:xfrm>
                    <a:prstGeom prst="rect">
                      <a:avLst/>
                    </a:prstGeom>
                    <a:noFill/>
                    <a:ln>
                      <a:noFill/>
                    </a:ln>
                  </pic:spPr>
                </pic:pic>
              </a:graphicData>
            </a:graphic>
          </wp:inline>
        </w:drawing>
      </w:r>
      <w:r w:rsidRPr="00FA22B7">
        <w:rPr>
          <w:rFonts w:ascii="Helvetica Neue" w:eastAsia="Times New Roman" w:hAnsi="Helvetica Neue" w:cs="Times New Roman"/>
          <w:b/>
          <w:bCs/>
          <w:color w:val="404F5E"/>
          <w:sz w:val="21"/>
          <w:szCs w:val="21"/>
          <w:bdr w:val="none" w:sz="0" w:space="0" w:color="auto" w:frame="1"/>
          <w:shd w:val="clear" w:color="auto" w:fill="FFFFFF"/>
        </w:rPr>
        <w:fldChar w:fldCharType="end"/>
      </w:r>
    </w:p>
    <w:sectPr w:rsidR="00EF5047" w:rsidRPr="00BC1FCB" w:rsidSect="00BC1F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2B7"/>
    <w:rsid w:val="004B3963"/>
    <w:rsid w:val="00933015"/>
    <w:rsid w:val="00BC1FCB"/>
    <w:rsid w:val="00FA22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E2C602C"/>
  <w15:chartTrackingRefBased/>
  <w15:docId w15:val="{EE36799B-6D11-674D-9F6C-24534D2C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22B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A22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77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fullscript.com/u/catalog?q=gaba" TargetMode="External"/><Relationship Id="rId13" Type="http://schemas.openxmlformats.org/officeDocument/2006/relationships/hyperlink" Target="https://us.fullscript.com/u/catalog?s=VGFnLTg1OA%3D%3D&amp;ct=VGFnLTEwNDc%3D"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s.fullscript.com/u/catalog?s=VGFnLTE4Ng%3D%3D" TargetMode="External"/><Relationship Id="rId12" Type="http://schemas.openxmlformats.org/officeDocument/2006/relationships/hyperlink" Target="https://fullscript.com/blog/adaptogens" TargetMode="External"/><Relationship Id="rId1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https://us.fullscript.com/login"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us.fullscript.com/u/catalog?s=VGFnLTg1OA%3D%3D&amp;ct=VGFnLTg5Mw%3D%3D" TargetMode="External"/><Relationship Id="rId5" Type="http://schemas.openxmlformats.org/officeDocument/2006/relationships/hyperlink" Target="https://fullscript.com/blog/adrenal-support-supplements" TargetMode="External"/><Relationship Id="rId15" Type="http://schemas.openxmlformats.org/officeDocument/2006/relationships/hyperlink" Target="https://us.fullscript.com/u/catalog?s=VGFnLTg1OA%3D%3D&amp;ct=VGFnLTk3MQ%3D%3D" TargetMode="External"/><Relationship Id="rId10" Type="http://schemas.openxmlformats.org/officeDocument/2006/relationships/hyperlink" Target="https://fullscript.com/blog/adaptogens"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us.fullscript.com/u/catalog?s=VGFnLTIyMA%3D%3D&amp;ct=VGFnLTI4Mg%3D%3D" TargetMode="External"/><Relationship Id="rId14" Type="http://schemas.openxmlformats.org/officeDocument/2006/relationships/hyperlink" Target="https://fullscript.com/blog/adaptog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788</Words>
  <Characters>4492</Characters>
  <Application>Microsoft Office Word</Application>
  <DocSecurity>0</DocSecurity>
  <Lines>37</Lines>
  <Paragraphs>10</Paragraphs>
  <ScaleCrop>false</ScaleCrop>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Kaylea Groover</dc:creator>
  <cp:keywords/>
  <dc:description/>
  <cp:lastModifiedBy>Kaylea Groover</cp:lastModifiedBy>
  <cp:revision>2</cp:revision>
  <dcterms:created xsi:type="dcterms:W3CDTF">2020-12-16T19:35:00Z</dcterms:created>
  <dcterms:modified xsi:type="dcterms:W3CDTF">2020-12-16T19:38:00Z</dcterms:modified>
</cp:coreProperties>
</file>